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E2" w:rsidRDefault="00E326E2" w:rsidP="00E326E2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E326E2" w:rsidRDefault="00E326E2" w:rsidP="00E326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6E2" w:rsidRDefault="00E326E2" w:rsidP="00E32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Калтайского сельского поселения</w:t>
      </w:r>
    </w:p>
    <w:p w:rsidR="00E326E2" w:rsidRDefault="00E326E2" w:rsidP="00E326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26E2" w:rsidRDefault="00E326E2" w:rsidP="00E326E2">
      <w:pPr>
        <w:pStyle w:val="1"/>
        <w:spacing w:before="0" w:after="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 № 2</w:t>
      </w:r>
      <w:r w:rsidR="00C311E6">
        <w:rPr>
          <w:rFonts w:ascii="Times New Roman" w:hAnsi="Times New Roman"/>
          <w:szCs w:val="28"/>
        </w:rPr>
        <w:t>26</w:t>
      </w:r>
    </w:p>
    <w:p w:rsidR="00E326E2" w:rsidRDefault="00E326E2" w:rsidP="00E326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6E2" w:rsidRDefault="00E326E2" w:rsidP="00E32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с.Калтай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5F45B6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</w:t>
      </w:r>
      <w:r w:rsidR="005F45B6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311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  </w:t>
      </w:r>
    </w:p>
    <w:p w:rsidR="00E326E2" w:rsidRDefault="00E326E2" w:rsidP="00C311E6">
      <w:pPr>
        <w:pStyle w:val="a5"/>
        <w:tabs>
          <w:tab w:val="left" w:pos="2268"/>
        </w:tabs>
        <w:spacing w:before="0" w:line="276" w:lineRule="auto"/>
        <w:ind w:firstLine="720"/>
        <w:jc w:val="right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6</w:t>
      </w:r>
      <w:r w:rsidR="00C311E6">
        <w:rPr>
          <w:szCs w:val="24"/>
        </w:rPr>
        <w:t>5</w:t>
      </w:r>
      <w:r>
        <w:rPr>
          <w:szCs w:val="24"/>
        </w:rPr>
        <w:t xml:space="preserve">-е собрание </w:t>
      </w:r>
      <w:r>
        <w:rPr>
          <w:szCs w:val="24"/>
          <w:lang w:val="en-US"/>
        </w:rPr>
        <w:t>IV</w:t>
      </w:r>
      <w:r>
        <w:rPr>
          <w:szCs w:val="24"/>
        </w:rPr>
        <w:t>-го созыва</w:t>
      </w:r>
    </w:p>
    <w:p w:rsidR="00E326E2" w:rsidRDefault="00E326E2" w:rsidP="00E326E2">
      <w:pPr>
        <w:pStyle w:val="a5"/>
        <w:tabs>
          <w:tab w:val="left" w:pos="2268"/>
        </w:tabs>
        <w:spacing w:before="0" w:line="276" w:lineRule="auto"/>
        <w:jc w:val="both"/>
        <w:rPr>
          <w:szCs w:val="24"/>
        </w:rPr>
      </w:pPr>
    </w:p>
    <w:p w:rsidR="00E326E2" w:rsidRDefault="00E326E2" w:rsidP="00E326E2">
      <w:pPr>
        <w:spacing w:after="0"/>
        <w:ind w:right="39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Правила благоустройства территорий муниципального образования «Калтайское сельское поселение»</w:t>
      </w:r>
    </w:p>
    <w:p w:rsidR="00E326E2" w:rsidRDefault="00E326E2" w:rsidP="00E326E2">
      <w:pPr>
        <w:pStyle w:val="a5"/>
        <w:tabs>
          <w:tab w:val="left" w:pos="2268"/>
        </w:tabs>
        <w:spacing w:before="0" w:line="276" w:lineRule="auto"/>
        <w:rPr>
          <w:szCs w:val="24"/>
        </w:rPr>
      </w:pPr>
    </w:p>
    <w:p w:rsidR="00E326E2" w:rsidRDefault="00E326E2" w:rsidP="00E32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нормативного акта в соответствие с действующим законодательством, руководствуясь Уставом муниципального образования «Калтайское сельское поселение», </w:t>
      </w:r>
    </w:p>
    <w:p w:rsidR="00E326E2" w:rsidRDefault="00E326E2" w:rsidP="00E326E2">
      <w:pPr>
        <w:pStyle w:val="a5"/>
        <w:tabs>
          <w:tab w:val="left" w:pos="2268"/>
        </w:tabs>
        <w:spacing w:before="0" w:line="276" w:lineRule="auto"/>
        <w:ind w:firstLine="720"/>
        <w:jc w:val="both"/>
        <w:rPr>
          <w:szCs w:val="24"/>
        </w:rPr>
      </w:pPr>
    </w:p>
    <w:p w:rsidR="00E326E2" w:rsidRDefault="00E326E2" w:rsidP="00E326E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 Калтайского  сельского  поселения   РЕШИЛ:</w:t>
      </w:r>
    </w:p>
    <w:p w:rsidR="00E326E2" w:rsidRDefault="00E326E2" w:rsidP="00E326E2">
      <w:pPr>
        <w:spacing w:after="0"/>
        <w:rPr>
          <w:rFonts w:ascii="Times New Roman" w:hAnsi="Times New Roman"/>
          <w:sz w:val="24"/>
          <w:szCs w:val="24"/>
        </w:rPr>
      </w:pPr>
    </w:p>
    <w:p w:rsidR="00E326E2" w:rsidRDefault="00E326E2" w:rsidP="00D34A2C">
      <w:pPr>
        <w:pStyle w:val="a3"/>
        <w:numPr>
          <w:ilvl w:val="0"/>
          <w:numId w:val="1"/>
        </w:numPr>
        <w:ind w:left="0" w:firstLine="360"/>
        <w:rPr>
          <w:szCs w:val="24"/>
        </w:rPr>
      </w:pPr>
      <w:r>
        <w:rPr>
          <w:szCs w:val="24"/>
        </w:rPr>
        <w:t>Внести в Правила благоустройства территорий муниципального образования «Калтайское сельское поселение», утвержденное решением Совета Калтайского сельского поселения от 28 декабря 2017 года № 22, следующие изменения:</w:t>
      </w:r>
    </w:p>
    <w:p w:rsidR="00E326E2" w:rsidRDefault="00472658" w:rsidP="00D34A2C">
      <w:pPr>
        <w:pStyle w:val="a3"/>
        <w:ind w:firstLine="567"/>
        <w:rPr>
          <w:szCs w:val="24"/>
        </w:rPr>
      </w:pPr>
      <w:r>
        <w:rPr>
          <w:szCs w:val="24"/>
        </w:rPr>
        <w:t xml:space="preserve">1.1. </w:t>
      </w:r>
      <w:r w:rsidR="00C311E6">
        <w:rPr>
          <w:szCs w:val="24"/>
        </w:rPr>
        <w:t>П</w:t>
      </w:r>
      <w:r w:rsidR="00E326E2">
        <w:rPr>
          <w:szCs w:val="24"/>
        </w:rPr>
        <w:t xml:space="preserve">ункт </w:t>
      </w:r>
      <w:r w:rsidR="00C311E6">
        <w:rPr>
          <w:szCs w:val="24"/>
        </w:rPr>
        <w:t>6.17</w:t>
      </w:r>
      <w:r w:rsidR="00E326E2">
        <w:rPr>
          <w:szCs w:val="24"/>
        </w:rPr>
        <w:t xml:space="preserve"> </w:t>
      </w:r>
      <w:r w:rsidR="00C311E6">
        <w:rPr>
          <w:szCs w:val="24"/>
        </w:rPr>
        <w:t>статьи 6 изложить в следующей редакции</w:t>
      </w:r>
      <w:r w:rsidR="00E326E2">
        <w:rPr>
          <w:szCs w:val="24"/>
        </w:rPr>
        <w:t>:</w:t>
      </w:r>
    </w:p>
    <w:p w:rsidR="00C311E6" w:rsidRDefault="00472658" w:rsidP="00D34A2C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311E6" w:rsidRPr="00C311E6">
        <w:rPr>
          <w:rFonts w:ascii="Times New Roman" w:hAnsi="Times New Roman"/>
          <w:sz w:val="24"/>
          <w:szCs w:val="24"/>
        </w:rPr>
        <w:t xml:space="preserve">6.17.  Сбор и вывоз отходов и мусора осуществляется по контейнерной системе </w:t>
      </w:r>
      <w:r w:rsidR="00C311E6">
        <w:rPr>
          <w:rFonts w:ascii="Times New Roman" w:hAnsi="Times New Roman"/>
          <w:sz w:val="24"/>
          <w:szCs w:val="24"/>
        </w:rPr>
        <w:t xml:space="preserve">с контейнерных площадок </w:t>
      </w:r>
      <w:r w:rsidR="00C311E6" w:rsidRPr="00C311E6">
        <w:rPr>
          <w:rFonts w:ascii="Times New Roman" w:hAnsi="Times New Roman"/>
          <w:sz w:val="24"/>
          <w:szCs w:val="24"/>
        </w:rPr>
        <w:t xml:space="preserve">в порядке, установленном действующими нормативными правовыми актами. </w:t>
      </w:r>
      <w:r w:rsidR="00C311E6">
        <w:rPr>
          <w:rFonts w:ascii="Times New Roman" w:hAnsi="Times New Roman"/>
          <w:sz w:val="24"/>
          <w:szCs w:val="24"/>
        </w:rPr>
        <w:t>Владельцы квартир,</w:t>
      </w:r>
      <w:r w:rsidR="00C311E6" w:rsidRPr="00C311E6">
        <w:rPr>
          <w:rFonts w:ascii="Times New Roman" w:hAnsi="Times New Roman"/>
          <w:sz w:val="24"/>
          <w:szCs w:val="24"/>
        </w:rPr>
        <w:t xml:space="preserve"> жилых домов, организаций торговли и общественного питания, культуры, детских и лечебных заведений, а также ины</w:t>
      </w:r>
      <w:r w:rsidR="00C311E6">
        <w:rPr>
          <w:rFonts w:ascii="Times New Roman" w:hAnsi="Times New Roman"/>
          <w:sz w:val="24"/>
          <w:szCs w:val="24"/>
        </w:rPr>
        <w:t>е</w:t>
      </w:r>
      <w:r w:rsidR="00C311E6" w:rsidRPr="00C311E6">
        <w:rPr>
          <w:rFonts w:ascii="Times New Roman" w:hAnsi="Times New Roman"/>
          <w:sz w:val="24"/>
          <w:szCs w:val="24"/>
        </w:rPr>
        <w:t xml:space="preserve"> производители отходов </w:t>
      </w:r>
      <w:r w:rsidR="00C311E6">
        <w:rPr>
          <w:rFonts w:ascii="Times New Roman" w:hAnsi="Times New Roman"/>
          <w:sz w:val="24"/>
          <w:szCs w:val="24"/>
        </w:rPr>
        <w:t>обязаны заключить договора на сбор и вывоз ТКО с Региональным оператором</w:t>
      </w:r>
      <w:proofErr w:type="gramStart"/>
      <w:r w:rsidR="00C311E6" w:rsidRPr="00C311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D34A2C" w:rsidRDefault="00472658" w:rsidP="00472658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34A2C">
        <w:rPr>
          <w:rFonts w:ascii="Times New Roman" w:hAnsi="Times New Roman"/>
          <w:sz w:val="24"/>
          <w:szCs w:val="24"/>
        </w:rPr>
        <w:t>Пункт 6.18 исключить.</w:t>
      </w:r>
    </w:p>
    <w:p w:rsidR="00D34A2C" w:rsidRDefault="00472658" w:rsidP="00472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D34A2C" w:rsidRPr="00D34A2C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="00D34A2C" w:rsidRPr="00D34A2C">
        <w:rPr>
          <w:rFonts w:ascii="Times New Roman" w:hAnsi="Times New Roman"/>
          <w:sz w:val="24"/>
          <w:szCs w:val="24"/>
        </w:rPr>
        <w:t>п</w:t>
      </w:r>
      <w:proofErr w:type="gramEnd"/>
      <w:r w:rsidR="00D34A2C" w:rsidRPr="00D34A2C">
        <w:rPr>
          <w:rFonts w:ascii="Times New Roman" w:hAnsi="Times New Roman"/>
          <w:sz w:val="24"/>
          <w:szCs w:val="24"/>
        </w:rPr>
        <w:t>/п 1</w:t>
      </w:r>
      <w:r w:rsidR="00D34A2C">
        <w:rPr>
          <w:rFonts w:ascii="Times New Roman" w:hAnsi="Times New Roman"/>
          <w:sz w:val="24"/>
          <w:szCs w:val="24"/>
        </w:rPr>
        <w:t>)</w:t>
      </w:r>
      <w:r w:rsidR="00D34A2C" w:rsidRPr="00D34A2C">
        <w:rPr>
          <w:rFonts w:ascii="Times New Roman" w:hAnsi="Times New Roman"/>
          <w:sz w:val="24"/>
          <w:szCs w:val="24"/>
        </w:rPr>
        <w:t xml:space="preserve"> пункта 7.2 статьи 7 слова </w:t>
      </w:r>
      <w:r w:rsidR="00D34A2C">
        <w:rPr>
          <w:rFonts w:ascii="Times New Roman" w:hAnsi="Times New Roman"/>
          <w:sz w:val="24"/>
          <w:szCs w:val="24"/>
        </w:rPr>
        <w:t>«</w:t>
      </w:r>
      <w:r w:rsidR="00D34A2C" w:rsidRPr="00D34A2C">
        <w:rPr>
          <w:rFonts w:ascii="Times New Roman" w:hAnsi="Times New Roman"/>
          <w:sz w:val="24"/>
          <w:szCs w:val="24"/>
        </w:rPr>
        <w:t>без заключения договора, приобретения талона»</w:t>
      </w:r>
      <w:r w:rsidR="00D34A2C">
        <w:rPr>
          <w:rFonts w:ascii="Times New Roman" w:hAnsi="Times New Roman"/>
          <w:sz w:val="24"/>
          <w:szCs w:val="24"/>
        </w:rPr>
        <w:t xml:space="preserve"> исключить.</w:t>
      </w:r>
    </w:p>
    <w:p w:rsidR="006D383F" w:rsidRDefault="006D383F" w:rsidP="006D3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 </w:t>
      </w:r>
      <w:r>
        <w:rPr>
          <w:rFonts w:ascii="Times New Roman" w:hAnsi="Times New Roman"/>
          <w:sz w:val="24"/>
          <w:szCs w:val="24"/>
        </w:rPr>
        <w:t>Статью 21 дополнить пунктом 21.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D383F" w:rsidRDefault="006D383F" w:rsidP="006D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самовольное перемещение, переворачивание и замена контейнеров на утвержденных контейнерных площадках.</w:t>
      </w:r>
      <w:bookmarkStart w:id="0" w:name="_GoBack"/>
      <w:bookmarkEnd w:id="0"/>
    </w:p>
    <w:p w:rsidR="00D34A2C" w:rsidRDefault="00472658" w:rsidP="004726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D383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D34A2C">
        <w:rPr>
          <w:rFonts w:ascii="Times New Roman" w:hAnsi="Times New Roman"/>
          <w:sz w:val="24"/>
          <w:szCs w:val="24"/>
        </w:rPr>
        <w:t>Статью 21 дополнить пунктом 21.7 следующего содержания:</w:t>
      </w:r>
    </w:p>
    <w:p w:rsidR="00D34A2C" w:rsidRPr="00D34A2C" w:rsidRDefault="00472658" w:rsidP="00472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34A2C" w:rsidRPr="00D34A2C">
        <w:rPr>
          <w:rFonts w:ascii="Times New Roman" w:hAnsi="Times New Roman"/>
          <w:sz w:val="24"/>
          <w:szCs w:val="24"/>
        </w:rPr>
        <w:t>21.7  Количество контейнеров для сбора ТКО для каждого населенного пункта определяется по формуле:</w:t>
      </w:r>
    </w:p>
    <w:p w:rsidR="00D34A2C" w:rsidRPr="00D34A2C" w:rsidRDefault="00D34A2C" w:rsidP="00F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A2C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D34A2C">
        <w:rPr>
          <w:rFonts w:ascii="Times New Roman" w:hAnsi="Times New Roman"/>
          <w:b/>
          <w:sz w:val="24"/>
          <w:szCs w:val="24"/>
        </w:rPr>
        <w:t>=(</w:t>
      </w:r>
      <w:proofErr w:type="gramEnd"/>
      <w:r w:rsidRPr="00D34A2C">
        <w:rPr>
          <w:rFonts w:ascii="Times New Roman" w:hAnsi="Times New Roman"/>
          <w:b/>
          <w:sz w:val="24"/>
          <w:szCs w:val="24"/>
          <w:lang w:val="en-US"/>
        </w:rPr>
        <w:t>P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r w:rsidRPr="00D34A2C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D34A2C">
        <w:rPr>
          <w:rFonts w:ascii="Times New Roman" w:hAnsi="Times New Roman"/>
          <w:b/>
          <w:sz w:val="24"/>
          <w:szCs w:val="24"/>
          <w:lang w:val="en-US"/>
        </w:rPr>
        <w:t>Kn</w:t>
      </w:r>
      <w:proofErr w:type="spellEnd"/>
      <w:r w:rsidRPr="00D34A2C">
        <w:rPr>
          <w:rFonts w:ascii="Times New Roman" w:hAnsi="Times New Roman"/>
          <w:b/>
          <w:sz w:val="24"/>
          <w:szCs w:val="24"/>
        </w:rPr>
        <w:t>)/365</w:t>
      </w:r>
    </w:p>
    <w:p w:rsidR="00D34A2C" w:rsidRPr="00D34A2C" w:rsidRDefault="00D34A2C" w:rsidP="00F3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A2C">
        <w:rPr>
          <w:rFonts w:ascii="Times New Roman" w:hAnsi="Times New Roman"/>
          <w:b/>
          <w:sz w:val="24"/>
          <w:szCs w:val="24"/>
          <w:lang w:val="en-US"/>
        </w:rPr>
        <w:t>NK</w:t>
      </w:r>
      <w:r w:rsidRPr="00D34A2C">
        <w:rPr>
          <w:rFonts w:ascii="Times New Roman" w:hAnsi="Times New Roman"/>
          <w:b/>
          <w:sz w:val="24"/>
          <w:szCs w:val="24"/>
        </w:rPr>
        <w:t>=(</w:t>
      </w:r>
      <w:r w:rsidRPr="00D34A2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r w:rsidRPr="00D34A2C">
        <w:rPr>
          <w:rFonts w:ascii="Times New Roman" w:hAnsi="Times New Roman"/>
          <w:b/>
          <w:sz w:val="24"/>
          <w:szCs w:val="24"/>
          <w:lang w:val="en-US"/>
        </w:rPr>
        <w:t>T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D34A2C">
        <w:rPr>
          <w:rFonts w:ascii="Times New Roman" w:hAnsi="Times New Roman"/>
          <w:b/>
          <w:sz w:val="24"/>
          <w:szCs w:val="24"/>
          <w:lang w:val="en-US"/>
        </w:rPr>
        <w:t>Kp</w:t>
      </w:r>
      <w:proofErr w:type="spellEnd"/>
      <w:r w:rsidRPr="00D34A2C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D34A2C">
        <w:rPr>
          <w:rFonts w:ascii="Times New Roman" w:hAnsi="Times New Roman"/>
          <w:b/>
          <w:sz w:val="24"/>
          <w:szCs w:val="24"/>
        </w:rPr>
        <w:t>/(</w:t>
      </w:r>
      <w:proofErr w:type="gramEnd"/>
      <w:r w:rsidRPr="00D34A2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34A2C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D34A2C">
        <w:rPr>
          <w:rFonts w:ascii="Times New Roman" w:hAnsi="Times New Roman"/>
          <w:b/>
          <w:sz w:val="24"/>
          <w:szCs w:val="24"/>
        </w:rPr>
        <w:t>Кз</w:t>
      </w:r>
      <w:proofErr w:type="spellEnd"/>
      <w:r w:rsidRPr="00D34A2C">
        <w:rPr>
          <w:rFonts w:ascii="Times New Roman" w:hAnsi="Times New Roman"/>
          <w:b/>
          <w:sz w:val="24"/>
          <w:szCs w:val="24"/>
        </w:rPr>
        <w:t>), где:</w:t>
      </w:r>
    </w:p>
    <w:tbl>
      <w:tblPr>
        <w:tblW w:w="10540" w:type="dxa"/>
        <w:tblInd w:w="91" w:type="dxa"/>
        <w:tblLook w:val="04A0" w:firstRow="1" w:lastRow="0" w:firstColumn="1" w:lastColumn="0" w:noHBand="0" w:noVBand="1"/>
      </w:tblPr>
      <w:tblGrid>
        <w:gridCol w:w="9373"/>
        <w:gridCol w:w="1167"/>
      </w:tblGrid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 xml:space="preserve"> -Суточный объем </w:t>
            </w:r>
            <w:proofErr w:type="gramStart"/>
            <w:r w:rsidRPr="00D34A2C">
              <w:rPr>
                <w:rFonts w:ascii="Times New Roman" w:hAnsi="Times New Roman"/>
                <w:sz w:val="24"/>
                <w:szCs w:val="24"/>
              </w:rPr>
              <w:t>генерируемого</w:t>
            </w:r>
            <w:proofErr w:type="gramEnd"/>
            <w:r w:rsidRPr="00D34A2C">
              <w:rPr>
                <w:rFonts w:ascii="Times New Roman" w:hAnsi="Times New Roman"/>
                <w:sz w:val="24"/>
                <w:szCs w:val="24"/>
              </w:rPr>
              <w:t xml:space="preserve"> ТКО (м3)</w:t>
            </w:r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 xml:space="preserve"> -Количество жителей</w:t>
            </w:r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 xml:space="preserve"> -Норма накопление на 1-го жителя в год м3= 1,56</w:t>
            </w:r>
          </w:p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Kn</w:t>
            </w:r>
            <w:proofErr w:type="spellEnd"/>
            <w:r w:rsidRPr="00D34A2C">
              <w:rPr>
                <w:rFonts w:ascii="Times New Roman" w:hAnsi="Times New Roman"/>
                <w:sz w:val="24"/>
                <w:szCs w:val="24"/>
              </w:rPr>
              <w:t xml:space="preserve"> - Коэффициент неравномерности накопления ТКО в баке = 1,25</w:t>
            </w:r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NK -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Необходимое количество контейнеров</w:t>
            </w:r>
          </w:p>
        </w:tc>
      </w:tr>
      <w:tr w:rsidR="00D34A2C" w:rsidRPr="00D34A2C" w:rsidTr="00F333B8">
        <w:trPr>
          <w:gridAfter w:val="1"/>
          <w:wAfter w:w="1167" w:type="dxa"/>
          <w:trHeight w:val="315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- Максимальное время накопления ТКО при температуре воздуха ниже +5 градусо</w:t>
            </w:r>
            <w:proofErr w:type="gramStart"/>
            <w:r w:rsidRPr="00D34A2C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D34A2C">
              <w:rPr>
                <w:rFonts w:ascii="Times New Roman" w:hAnsi="Times New Roman"/>
                <w:sz w:val="24"/>
                <w:szCs w:val="24"/>
              </w:rPr>
              <w:t>суток)=3</w:t>
            </w:r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</w:t>
            </w:r>
            <w:proofErr w:type="spellEnd"/>
            <w:proofErr w:type="gramEnd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- Коэффициент повторного наполнения бака ТКО, оставшимся после выгрузки = 1,05</w:t>
            </w:r>
          </w:p>
        </w:tc>
      </w:tr>
      <w:tr w:rsidR="00D34A2C" w:rsidRPr="00D34A2C" w:rsidTr="009A5984">
        <w:trPr>
          <w:trHeight w:val="315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P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V-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объем одного контейнера (м3)</w:t>
            </w:r>
          </w:p>
        </w:tc>
      </w:tr>
      <w:tr w:rsidR="00D34A2C" w:rsidRPr="00D34A2C" w:rsidTr="00F333B8">
        <w:trPr>
          <w:gridAfter w:val="1"/>
          <w:wAfter w:w="1167" w:type="dxa"/>
          <w:trHeight w:val="315"/>
        </w:trPr>
        <w:tc>
          <w:tcPr>
            <w:tcW w:w="9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2C" w:rsidRDefault="00D34A2C" w:rsidP="00F33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>Кз</w:t>
            </w:r>
            <w:proofErr w:type="spellEnd"/>
            <w:r w:rsidRPr="00D34A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A2C">
              <w:rPr>
                <w:rFonts w:ascii="Times New Roman" w:hAnsi="Times New Roman"/>
                <w:sz w:val="24"/>
                <w:szCs w:val="24"/>
              </w:rPr>
              <w:t>- Коэффициент заполнения бака, предусматривающий его заполнение на 3/4 = 0,75</w:t>
            </w:r>
            <w:r w:rsidR="00472658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C04522" w:rsidRPr="00EB0DF2" w:rsidRDefault="00472658" w:rsidP="00472658">
            <w:pPr>
              <w:spacing w:after="0"/>
              <w:ind w:firstLine="6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D38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4522" w:rsidRPr="00EB0DF2">
              <w:rPr>
                <w:rFonts w:ascii="Times New Roman" w:hAnsi="Times New Roman"/>
                <w:sz w:val="24"/>
                <w:szCs w:val="24"/>
              </w:rPr>
              <w:t xml:space="preserve">Внести в пункт 6.6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</w:t>
            </w:r>
            <w:r w:rsidR="00C04522" w:rsidRPr="00EB0DF2"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proofErr w:type="gramEnd"/>
            <w:r w:rsidR="00C04522" w:rsidRPr="00EB0DF2">
              <w:rPr>
                <w:rFonts w:ascii="Times New Roman" w:hAnsi="Times New Roman"/>
                <w:sz w:val="24"/>
                <w:szCs w:val="24"/>
              </w:rPr>
              <w:t>едующего содержания:</w:t>
            </w:r>
          </w:p>
          <w:p w:rsidR="00C04522" w:rsidRPr="00EB0DF2" w:rsidRDefault="00C04522" w:rsidP="00472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DF2">
              <w:rPr>
                <w:rFonts w:ascii="Times New Roman" w:hAnsi="Times New Roman"/>
                <w:sz w:val="24"/>
                <w:szCs w:val="24"/>
              </w:rPr>
              <w:t>«- проводить мероприятия по выявлению карантинных и ядовитых растений, локализации и ликвидации их очагов»;</w:t>
            </w:r>
          </w:p>
          <w:p w:rsidR="00C04522" w:rsidRPr="00EB0DF2" w:rsidRDefault="00472658" w:rsidP="00472658">
            <w:pPr>
              <w:spacing w:after="0"/>
              <w:ind w:firstLine="6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D383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4522" w:rsidRPr="00EB0DF2">
              <w:rPr>
                <w:rFonts w:ascii="Times New Roman" w:hAnsi="Times New Roman"/>
                <w:sz w:val="24"/>
                <w:szCs w:val="24"/>
              </w:rPr>
              <w:t>Внести в пункт 6.15 дополнение следующего содержания:</w:t>
            </w:r>
          </w:p>
          <w:p w:rsidR="00C04522" w:rsidRPr="00EB0DF2" w:rsidRDefault="00C04522" w:rsidP="004726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DF2">
              <w:rPr>
                <w:rFonts w:ascii="Times New Roman" w:hAnsi="Times New Roman"/>
                <w:sz w:val="24"/>
                <w:szCs w:val="24"/>
              </w:rPr>
              <w:t>«-устройство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      </w:r>
          </w:p>
          <w:p w:rsidR="00C04522" w:rsidRDefault="00C04522" w:rsidP="00F333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33B8" w:rsidRPr="00F333B8" w:rsidRDefault="00F333B8" w:rsidP="00F333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F333B8">
              <w:rPr>
                <w:rFonts w:ascii="Times New Roman" w:hAnsi="Times New Roman"/>
                <w:bCs/>
                <w:sz w:val="24"/>
                <w:szCs w:val="24"/>
              </w:rPr>
      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(www.kaltai.ru).</w:t>
            </w:r>
          </w:p>
          <w:p w:rsidR="00F333B8" w:rsidRDefault="00F333B8" w:rsidP="00F333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33B8" w:rsidRPr="00D34A2C" w:rsidRDefault="00F333B8" w:rsidP="00F333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F333B8">
              <w:rPr>
                <w:rFonts w:ascii="Times New Roman" w:hAnsi="Times New Roman"/>
                <w:bCs/>
                <w:sz w:val="24"/>
                <w:szCs w:val="24"/>
              </w:rPr>
              <w:t>Решение вступает в силу с момента его опубликования.</w:t>
            </w:r>
          </w:p>
        </w:tc>
      </w:tr>
    </w:tbl>
    <w:p w:rsidR="00D34A2C" w:rsidRPr="00D34A2C" w:rsidRDefault="00D34A2C" w:rsidP="00D3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2C" w:rsidRPr="00C311E6" w:rsidRDefault="00D34A2C" w:rsidP="00D34A2C">
      <w:pPr>
        <w:tabs>
          <w:tab w:val="left" w:pos="3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1E6" w:rsidRDefault="00C311E6" w:rsidP="00D34A2C">
      <w:pPr>
        <w:pStyle w:val="a3"/>
        <w:ind w:firstLine="567"/>
        <w:rPr>
          <w:szCs w:val="24"/>
        </w:rPr>
      </w:pPr>
    </w:p>
    <w:p w:rsidR="00C311E6" w:rsidRDefault="00C311E6" w:rsidP="00D34A2C">
      <w:pPr>
        <w:pStyle w:val="a3"/>
        <w:rPr>
          <w:szCs w:val="24"/>
        </w:rPr>
      </w:pPr>
    </w:p>
    <w:p w:rsidR="00E326E2" w:rsidRDefault="00E326E2" w:rsidP="00D34A2C">
      <w:pPr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Калтайского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А.М. </w:t>
      </w:r>
      <w:proofErr w:type="spellStart"/>
      <w:r>
        <w:rPr>
          <w:rFonts w:ascii="Times New Roman" w:hAnsi="Times New Roman"/>
          <w:sz w:val="24"/>
          <w:szCs w:val="24"/>
        </w:rPr>
        <w:t>Рявкин</w:t>
      </w:r>
      <w:proofErr w:type="spellEnd"/>
    </w:p>
    <w:p w:rsidR="00E326E2" w:rsidRDefault="00E326E2" w:rsidP="00E326E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326E2" w:rsidRDefault="00E326E2" w:rsidP="00E326E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Калтайского сельского поселения</w:t>
      </w:r>
    </w:p>
    <w:p w:rsidR="00E326E2" w:rsidRDefault="00E326E2" w:rsidP="00D34A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З.В. Мирошникова</w:t>
      </w:r>
    </w:p>
    <w:p w:rsidR="00E326E2" w:rsidRDefault="00E326E2" w:rsidP="00E326E2"/>
    <w:p w:rsidR="00E326E2" w:rsidRDefault="00E326E2" w:rsidP="00E326E2"/>
    <w:p w:rsidR="00E326E2" w:rsidRDefault="00E326E2" w:rsidP="00E326E2"/>
    <w:p w:rsidR="00E326E2" w:rsidRDefault="00E326E2" w:rsidP="00E326E2">
      <w:pPr>
        <w:spacing w:after="0"/>
        <w:rPr>
          <w:rFonts w:ascii="Times New Roman" w:hAnsi="Times New Roman"/>
        </w:rPr>
      </w:pPr>
    </w:p>
    <w:p w:rsidR="00E326E2" w:rsidRDefault="00E326E2" w:rsidP="00E326E2">
      <w:pPr>
        <w:jc w:val="both"/>
      </w:pPr>
    </w:p>
    <w:p w:rsidR="000C59C7" w:rsidRDefault="000C59C7"/>
    <w:sectPr w:rsidR="000C59C7" w:rsidSect="00AC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3E4A"/>
    <w:multiLevelType w:val="multilevel"/>
    <w:tmpl w:val="30D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7AA"/>
    <w:rsid w:val="000C59C7"/>
    <w:rsid w:val="00472658"/>
    <w:rsid w:val="005F45B6"/>
    <w:rsid w:val="006D383F"/>
    <w:rsid w:val="007015B6"/>
    <w:rsid w:val="00AC7634"/>
    <w:rsid w:val="00AD67AA"/>
    <w:rsid w:val="00C04522"/>
    <w:rsid w:val="00C311E6"/>
    <w:rsid w:val="00D34A2C"/>
    <w:rsid w:val="00E326E2"/>
    <w:rsid w:val="00F3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6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6E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26E2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26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formattext">
    <w:name w:val="formattext"/>
    <w:basedOn w:val="a"/>
    <w:rsid w:val="00E3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E326E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04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26E2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6E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326E2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326E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formattext">
    <w:name w:val="formattext"/>
    <w:basedOn w:val="a"/>
    <w:rsid w:val="00E32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rsid w:val="00E326E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2022-03-09T02:59:00Z</cp:lastPrinted>
  <dcterms:created xsi:type="dcterms:W3CDTF">2022-02-14T02:56:00Z</dcterms:created>
  <dcterms:modified xsi:type="dcterms:W3CDTF">2022-03-09T04:20:00Z</dcterms:modified>
</cp:coreProperties>
</file>