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B" w:rsidRDefault="0061719B" w:rsidP="0061719B">
      <w:pPr>
        <w:pStyle w:val="1"/>
        <w:tabs>
          <w:tab w:val="left" w:pos="0"/>
        </w:tabs>
        <w:suppressAutoHyphens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Муниципальное образование «Калтайское сельское поселение»</w:t>
      </w:r>
    </w:p>
    <w:p w:rsidR="0061719B" w:rsidRDefault="0061719B" w:rsidP="0061719B"/>
    <w:p w:rsidR="0061719B" w:rsidRDefault="0061719B" w:rsidP="0061719B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61719B" w:rsidRDefault="0061719B" w:rsidP="0061719B">
      <w:pPr>
        <w:pStyle w:val="1"/>
        <w:tabs>
          <w:tab w:val="left" w:pos="0"/>
        </w:tabs>
        <w:suppressAutoHyphens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РЕШЕНИЕ  № </w:t>
      </w:r>
      <w:r w:rsidR="00107109">
        <w:rPr>
          <w:rFonts w:ascii="Times New Roman" w:hAnsi="Times New Roman"/>
          <w:b/>
          <w:sz w:val="28"/>
          <w:szCs w:val="28"/>
          <w:u w:val="none"/>
        </w:rPr>
        <w:t xml:space="preserve">244 </w:t>
      </w:r>
      <w:bookmarkStart w:id="0" w:name="_GoBack"/>
      <w:bookmarkEnd w:id="0"/>
    </w:p>
    <w:p w:rsidR="0061719B" w:rsidRDefault="0061719B" w:rsidP="0061719B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16 июня 2022 года  </w:t>
      </w:r>
    </w:p>
    <w:p w:rsidR="0061719B" w:rsidRDefault="0061719B" w:rsidP="0061719B">
      <w:pPr>
        <w:jc w:val="both"/>
      </w:pPr>
    </w:p>
    <w:p w:rsidR="0061719B" w:rsidRDefault="0061719B" w:rsidP="0061719B">
      <w:r w:rsidRPr="003F5866">
        <w:t xml:space="preserve">       </w:t>
      </w:r>
      <w:r w:rsidRPr="003F5866">
        <w:tab/>
      </w:r>
      <w:r w:rsidRPr="003F5866">
        <w:tab/>
      </w:r>
      <w:r w:rsidRPr="003F5866">
        <w:tab/>
        <w:t xml:space="preserve">                                                                       </w:t>
      </w:r>
      <w:r>
        <w:t>69</w:t>
      </w:r>
      <w:r w:rsidRPr="003F5866">
        <w:t xml:space="preserve">-е собрание  </w:t>
      </w:r>
      <w:r w:rsidRPr="003F5866">
        <w:rPr>
          <w:lang w:val="en-US"/>
        </w:rPr>
        <w:t>IV</w:t>
      </w:r>
      <w:r w:rsidRPr="003F5866">
        <w:t>-го созыва</w:t>
      </w:r>
    </w:p>
    <w:p w:rsidR="0061719B" w:rsidRDefault="0061719B" w:rsidP="0061719B"/>
    <w:p w:rsidR="0061719B" w:rsidRDefault="0061719B" w:rsidP="0061719B">
      <w:pPr>
        <w:pStyle w:val="ConsPlusTitle"/>
        <w:tabs>
          <w:tab w:val="left" w:pos="7088"/>
        </w:tabs>
        <w:ind w:right="311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104217376"/>
    </w:p>
    <w:p w:rsidR="0061719B" w:rsidRPr="009F0E4A" w:rsidRDefault="0061719B" w:rsidP="0061719B">
      <w:pPr>
        <w:pStyle w:val="ConsPlusTitle"/>
        <w:tabs>
          <w:tab w:val="left" w:pos="7088"/>
        </w:tabs>
        <w:ind w:right="3116"/>
        <w:jc w:val="both"/>
        <w:outlineLvl w:val="0"/>
        <w:rPr>
          <w:rFonts w:ascii="Times New Roman" w:hAnsi="Times New Roman" w:cs="Times New Roman"/>
          <w:b w:val="0"/>
        </w:rPr>
      </w:pP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</w:t>
      </w:r>
      <w:bookmarkStart w:id="2" w:name="_Hlk104217105"/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Калтайского 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237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установлении учетной нормы площади жилого помещения и норм предоставления площади жилого помещения по договору социального найма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1719B" w:rsidRDefault="0061719B" w:rsidP="0061719B">
      <w:pPr>
        <w:tabs>
          <w:tab w:val="left" w:pos="5812"/>
        </w:tabs>
        <w:ind w:right="3543"/>
        <w:jc w:val="both"/>
        <w:rPr>
          <w:bCs/>
        </w:rPr>
      </w:pPr>
    </w:p>
    <w:p w:rsidR="0061719B" w:rsidRPr="00456A7B" w:rsidRDefault="0061719B" w:rsidP="0061719B">
      <w:pPr>
        <w:tabs>
          <w:tab w:val="left" w:pos="5812"/>
        </w:tabs>
        <w:ind w:right="3543"/>
        <w:jc w:val="both"/>
        <w:rPr>
          <w:bCs/>
        </w:rPr>
      </w:pPr>
    </w:p>
    <w:p w:rsidR="0061719B" w:rsidRDefault="0061719B" w:rsidP="003634D3">
      <w:pPr>
        <w:ind w:firstLine="709"/>
        <w:jc w:val="both"/>
        <w:rPr>
          <w:bCs/>
        </w:rPr>
      </w:pPr>
      <w:r w:rsidRPr="00456A7B">
        <w:rPr>
          <w:bCs/>
        </w:rPr>
        <w:t>В целях приведения</w:t>
      </w:r>
      <w:r>
        <w:rPr>
          <w:bCs/>
        </w:rPr>
        <w:t xml:space="preserve"> нормативно-правового акта</w:t>
      </w:r>
      <w:r w:rsidRPr="00456A7B">
        <w:rPr>
          <w:bCs/>
        </w:rPr>
        <w:t xml:space="preserve"> в соответствие с </w:t>
      </w:r>
      <w:r>
        <w:rPr>
          <w:bCs/>
        </w:rPr>
        <w:t xml:space="preserve">действующим </w:t>
      </w:r>
      <w:r w:rsidRPr="00456A7B">
        <w:rPr>
          <w:bCs/>
        </w:rPr>
        <w:t>законодательством</w:t>
      </w:r>
      <w:r>
        <w:rPr>
          <w:bCs/>
        </w:rPr>
        <w:t xml:space="preserve">, </w:t>
      </w:r>
      <w:r w:rsidR="003634D3">
        <w:rPr>
          <w:bCs/>
        </w:rPr>
        <w:t>руководствуясь экспертным заключением Департамента по Государственно-правовым вопросам и законопроектной деятельности,</w:t>
      </w:r>
    </w:p>
    <w:p w:rsidR="0061719B" w:rsidRDefault="0061719B" w:rsidP="0061719B">
      <w:pPr>
        <w:ind w:firstLine="709"/>
        <w:rPr>
          <w:bCs/>
        </w:rPr>
      </w:pPr>
    </w:p>
    <w:p w:rsidR="0061719B" w:rsidRPr="00456A7B" w:rsidRDefault="0061719B" w:rsidP="0061719B">
      <w:pPr>
        <w:ind w:firstLine="709"/>
        <w:rPr>
          <w:bCs/>
        </w:rPr>
      </w:pPr>
    </w:p>
    <w:p w:rsidR="0061719B" w:rsidRDefault="0061719B" w:rsidP="0061719B">
      <w:pPr>
        <w:jc w:val="center"/>
        <w:rPr>
          <w:b/>
        </w:rPr>
      </w:pPr>
      <w:r w:rsidRPr="00456A7B">
        <w:rPr>
          <w:b/>
        </w:rPr>
        <w:t>Совет Калтайского сельского поселения РЕШИЛ:</w:t>
      </w:r>
    </w:p>
    <w:p w:rsidR="0061719B" w:rsidRDefault="0061719B" w:rsidP="0061719B">
      <w:pPr>
        <w:jc w:val="center"/>
        <w:rPr>
          <w:b/>
        </w:rPr>
      </w:pPr>
    </w:p>
    <w:p w:rsidR="0061719B" w:rsidRPr="00456A7B" w:rsidRDefault="0061719B" w:rsidP="0061719B">
      <w:pPr>
        <w:jc w:val="center"/>
        <w:rPr>
          <w:b/>
        </w:rPr>
      </w:pPr>
    </w:p>
    <w:p w:rsidR="0061719B" w:rsidRDefault="003634D3" w:rsidP="0061719B">
      <w:pPr>
        <w:pStyle w:val="ConsPlusTitle"/>
        <w:tabs>
          <w:tab w:val="left" w:pos="7088"/>
          <w:tab w:val="left" w:pos="9355"/>
        </w:tabs>
        <w:ind w:right="-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1719B" w:rsidRPr="009F0E4A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Калтайского сельского поселения от </w:t>
      </w:r>
      <w:r w:rsidR="0061719B"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="0061719B"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61719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1719B"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61719B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="0061719B"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719B" w:rsidRPr="009F0E4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1719B">
        <w:rPr>
          <w:rFonts w:ascii="Times New Roman" w:hAnsi="Times New Roman" w:cs="Times New Roman"/>
          <w:b w:val="0"/>
          <w:bCs w:val="0"/>
          <w:sz w:val="24"/>
          <w:szCs w:val="24"/>
        </w:rPr>
        <w:t>237</w:t>
      </w:r>
      <w:r w:rsidR="0061719B" w:rsidRPr="009F0E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19B">
        <w:rPr>
          <w:rFonts w:ascii="Times New Roman" w:hAnsi="Times New Roman" w:cs="Times New Roman"/>
          <w:b w:val="0"/>
          <w:sz w:val="24"/>
          <w:szCs w:val="24"/>
        </w:rPr>
        <w:t>«</w:t>
      </w:r>
      <w:r w:rsidR="0061719B" w:rsidRPr="009F0E4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61719B">
        <w:rPr>
          <w:rFonts w:ascii="Times New Roman" w:hAnsi="Times New Roman" w:cs="Times New Roman"/>
          <w:b w:val="0"/>
          <w:sz w:val="24"/>
          <w:szCs w:val="24"/>
        </w:rPr>
        <w:t>установлении учетной нормы площади жилого помещения и норм предоставления площади жилого помещения по договору социального найма</w:t>
      </w:r>
      <w:r w:rsidR="0061719B" w:rsidRPr="009F0E4A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61719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1719B" w:rsidRDefault="0061719B" w:rsidP="003634D3">
      <w:pPr>
        <w:pStyle w:val="ConsPlusTitle"/>
        <w:numPr>
          <w:ilvl w:val="0"/>
          <w:numId w:val="1"/>
        </w:numPr>
        <w:tabs>
          <w:tab w:val="left" w:pos="993"/>
        </w:tabs>
        <w:ind w:left="0" w:firstLine="6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3 Приложения к решению Совета Калтайского сельского поселения от 07.04.2022 №237 исключить.</w:t>
      </w:r>
    </w:p>
    <w:p w:rsidR="0061719B" w:rsidRPr="00AD0166" w:rsidRDefault="0061719B" w:rsidP="003634D3">
      <w:pPr>
        <w:pStyle w:val="a3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 w:rsidRPr="0090665A">
        <w:rPr>
          <w:bCs/>
          <w:sz w:val="24"/>
          <w:szCs w:val="24"/>
        </w:rPr>
        <w:t>Настоящее решение направить Главе Калтайского сельского поселения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  <w:r w:rsidRPr="0090665A">
        <w:rPr>
          <w:sz w:val="24"/>
          <w:szCs w:val="24"/>
        </w:rPr>
        <w:t xml:space="preserve">    </w:t>
      </w:r>
      <w:r w:rsidRPr="00AD0166">
        <w:rPr>
          <w:sz w:val="24"/>
          <w:szCs w:val="24"/>
        </w:rPr>
        <w:t xml:space="preserve">                                   </w:t>
      </w:r>
      <w:r w:rsidRPr="00AD0166">
        <w:rPr>
          <w:sz w:val="24"/>
          <w:szCs w:val="24"/>
          <w:u w:val="single"/>
        </w:rPr>
        <w:t xml:space="preserve">  </w:t>
      </w:r>
      <w:r w:rsidRPr="00AD0166">
        <w:rPr>
          <w:sz w:val="24"/>
          <w:szCs w:val="24"/>
        </w:rPr>
        <w:t xml:space="preserve">                                                                                                 </w:t>
      </w:r>
    </w:p>
    <w:p w:rsidR="0061719B" w:rsidRPr="00456A7B" w:rsidRDefault="0061719B" w:rsidP="003634D3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 w:rsidRPr="00456A7B">
        <w:t xml:space="preserve">3. Настоящее решение вступает в силу </w:t>
      </w:r>
      <w:r w:rsidRPr="00456A7B">
        <w:rPr>
          <w:bCs/>
        </w:rPr>
        <w:t>после дня его официального опубликования.</w:t>
      </w:r>
    </w:p>
    <w:p w:rsidR="003634D3" w:rsidRDefault="003634D3" w:rsidP="0061719B">
      <w:pPr>
        <w:ind w:firstLine="709"/>
        <w:jc w:val="both"/>
      </w:pPr>
    </w:p>
    <w:p w:rsidR="003634D3" w:rsidRDefault="003634D3" w:rsidP="0061719B">
      <w:pPr>
        <w:ind w:firstLine="709"/>
        <w:jc w:val="both"/>
      </w:pPr>
    </w:p>
    <w:p w:rsidR="0061719B" w:rsidRPr="00456A7B" w:rsidRDefault="0061719B" w:rsidP="0061719B">
      <w:pPr>
        <w:ind w:firstLine="709"/>
        <w:jc w:val="both"/>
        <w:rPr>
          <w:b/>
        </w:rPr>
      </w:pPr>
      <w:r w:rsidRPr="00456A7B">
        <w:t xml:space="preserve">                                                                                     </w:t>
      </w:r>
    </w:p>
    <w:p w:rsidR="003634D3" w:rsidRDefault="003634D3" w:rsidP="003634D3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3634D3" w:rsidRDefault="003634D3" w:rsidP="003634D3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505598" w:rsidRDefault="00505598" w:rsidP="00505598">
      <w:pPr>
        <w:spacing w:line="276" w:lineRule="auto"/>
        <w:ind w:firstLine="540"/>
        <w:rPr>
          <w:iCs/>
        </w:rPr>
      </w:pPr>
    </w:p>
    <w:p w:rsidR="003634D3" w:rsidRDefault="003634D3" w:rsidP="00505598">
      <w:pPr>
        <w:spacing w:line="276" w:lineRule="auto"/>
        <w:ind w:firstLine="540"/>
        <w:rPr>
          <w:iCs/>
        </w:rPr>
      </w:pPr>
    </w:p>
    <w:p w:rsidR="00505598" w:rsidRDefault="00505598" w:rsidP="00505598">
      <w:pPr>
        <w:spacing w:line="276" w:lineRule="auto"/>
        <w:ind w:firstLine="540"/>
        <w:rPr>
          <w:iCs/>
        </w:rPr>
      </w:pPr>
      <w:r>
        <w:rPr>
          <w:iCs/>
        </w:rPr>
        <w:t>И.о. Главы поселения</w:t>
      </w:r>
    </w:p>
    <w:p w:rsidR="00505598" w:rsidRDefault="00505598" w:rsidP="00505598">
      <w:pPr>
        <w:spacing w:line="276" w:lineRule="auto"/>
        <w:ind w:firstLine="540"/>
        <w:rPr>
          <w:iCs/>
        </w:rPr>
      </w:pPr>
      <w:r>
        <w:rPr>
          <w:iCs/>
        </w:rPr>
        <w:t>(Главы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Р.Г. Титов</w:t>
      </w:r>
    </w:p>
    <w:p w:rsidR="007116F0" w:rsidRDefault="007116F0"/>
    <w:sectPr w:rsidR="007116F0" w:rsidSect="00F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234"/>
    <w:multiLevelType w:val="hybridMultilevel"/>
    <w:tmpl w:val="C7D4AB64"/>
    <w:lvl w:ilvl="0" w:tplc="857A12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C"/>
    <w:rsid w:val="00107109"/>
    <w:rsid w:val="003634D3"/>
    <w:rsid w:val="00505598"/>
    <w:rsid w:val="0061719B"/>
    <w:rsid w:val="007116F0"/>
    <w:rsid w:val="00ED053A"/>
    <w:rsid w:val="00F37AAC"/>
    <w:rsid w:val="00F4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19B"/>
    <w:pPr>
      <w:keepNext/>
      <w:ind w:firstLine="360"/>
      <w:jc w:val="both"/>
      <w:outlineLvl w:val="0"/>
    </w:pPr>
    <w:rPr>
      <w:rFonts w:ascii="Arial" w:hAnsi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9B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ConsPlusTitle">
    <w:name w:val="ConsPlusTitle"/>
    <w:rsid w:val="0061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61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19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19B"/>
    <w:pPr>
      <w:keepNext/>
      <w:ind w:firstLine="360"/>
      <w:jc w:val="both"/>
      <w:outlineLvl w:val="0"/>
    </w:pPr>
    <w:rPr>
      <w:rFonts w:ascii="Arial" w:hAnsi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9B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ConsPlusTitle">
    <w:name w:val="ConsPlusTitle"/>
    <w:rsid w:val="0061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61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1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2022-06-22T02:55:00Z</cp:lastPrinted>
  <dcterms:created xsi:type="dcterms:W3CDTF">2022-06-16T04:30:00Z</dcterms:created>
  <dcterms:modified xsi:type="dcterms:W3CDTF">2022-07-27T02:01:00Z</dcterms:modified>
</cp:coreProperties>
</file>