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2D" w:rsidRPr="00E87EC4" w:rsidRDefault="00C80F2D" w:rsidP="00C80F2D">
      <w:pPr>
        <w:pStyle w:val="1"/>
        <w:ind w:right="-285"/>
        <w:jc w:val="center"/>
        <w:rPr>
          <w:b/>
          <w:szCs w:val="28"/>
        </w:rPr>
      </w:pPr>
      <w:r w:rsidRPr="00E87EC4">
        <w:rPr>
          <w:b/>
          <w:szCs w:val="28"/>
        </w:rPr>
        <w:t>Томская область Томский район</w:t>
      </w:r>
    </w:p>
    <w:p w:rsidR="00C80F2D" w:rsidRPr="00E87EC4" w:rsidRDefault="00C80F2D" w:rsidP="00C80F2D">
      <w:pPr>
        <w:pStyle w:val="1"/>
        <w:ind w:right="-285"/>
        <w:jc w:val="center"/>
        <w:rPr>
          <w:b/>
          <w:szCs w:val="28"/>
        </w:rPr>
      </w:pPr>
      <w:r w:rsidRPr="00E87EC4">
        <w:rPr>
          <w:b/>
          <w:szCs w:val="28"/>
        </w:rPr>
        <w:t>Муниципальное образование «Калтайское сельское поселение»</w:t>
      </w:r>
    </w:p>
    <w:p w:rsidR="00C80F2D" w:rsidRPr="00E87EC4" w:rsidRDefault="00C80F2D" w:rsidP="00C80F2D">
      <w:pPr>
        <w:spacing w:after="0" w:line="240" w:lineRule="auto"/>
        <w:rPr>
          <w:sz w:val="28"/>
          <w:szCs w:val="28"/>
          <w:lang w:eastAsia="ru-RU"/>
        </w:rPr>
      </w:pPr>
    </w:p>
    <w:p w:rsidR="00C80F2D" w:rsidRPr="00E87EC4" w:rsidRDefault="00C80F2D" w:rsidP="00C80F2D">
      <w:pPr>
        <w:pStyle w:val="1"/>
        <w:jc w:val="center"/>
        <w:rPr>
          <w:b/>
          <w:szCs w:val="28"/>
        </w:rPr>
      </w:pPr>
      <w:r w:rsidRPr="00E87EC4">
        <w:rPr>
          <w:b/>
          <w:szCs w:val="28"/>
        </w:rPr>
        <w:t>Администрация Калтайского сельского поселения</w:t>
      </w:r>
    </w:p>
    <w:p w:rsidR="00C80F2D" w:rsidRPr="00E87EC4" w:rsidRDefault="00C80F2D" w:rsidP="00C80F2D">
      <w:pPr>
        <w:spacing w:after="0" w:line="240" w:lineRule="auto"/>
        <w:jc w:val="center"/>
        <w:rPr>
          <w:b/>
          <w:sz w:val="28"/>
          <w:szCs w:val="28"/>
        </w:rPr>
      </w:pPr>
    </w:p>
    <w:p w:rsidR="00C80F2D" w:rsidRPr="00E87EC4" w:rsidRDefault="00C80F2D" w:rsidP="00C80F2D">
      <w:pPr>
        <w:pStyle w:val="1"/>
        <w:jc w:val="center"/>
        <w:rPr>
          <w:b/>
          <w:szCs w:val="28"/>
        </w:rPr>
      </w:pPr>
      <w:r w:rsidRPr="00E87EC4">
        <w:rPr>
          <w:b/>
          <w:szCs w:val="28"/>
        </w:rPr>
        <w:t>ПОСТАНОВЛЕНИЕ</w:t>
      </w:r>
    </w:p>
    <w:p w:rsidR="00C80F2D" w:rsidRPr="00C80F2D" w:rsidRDefault="00C80F2D" w:rsidP="00C80F2D">
      <w:pPr>
        <w:pStyle w:val="Style2"/>
        <w:widowControl/>
        <w:spacing w:line="240" w:lineRule="auto"/>
        <w:ind w:right="-211"/>
        <w:jc w:val="both"/>
      </w:pPr>
    </w:p>
    <w:p w:rsidR="00C80F2D" w:rsidRPr="00C80F2D" w:rsidRDefault="00C80F2D" w:rsidP="00C80F2D">
      <w:pPr>
        <w:pStyle w:val="Style2"/>
        <w:widowControl/>
        <w:spacing w:line="240" w:lineRule="auto"/>
        <w:ind w:right="-2869"/>
        <w:jc w:val="both"/>
        <w:rPr>
          <w:rStyle w:val="FontStyle13"/>
          <w:sz w:val="24"/>
          <w:szCs w:val="24"/>
        </w:rPr>
      </w:pPr>
      <w:r w:rsidRPr="00C80F2D">
        <w:rPr>
          <w:rStyle w:val="FontStyle13"/>
          <w:sz w:val="24"/>
          <w:szCs w:val="24"/>
        </w:rPr>
        <w:t>от 02 марта 2021 года</w:t>
      </w:r>
      <w:r w:rsidRPr="00C80F2D">
        <w:rPr>
          <w:rStyle w:val="FontStyle13"/>
          <w:sz w:val="24"/>
          <w:szCs w:val="24"/>
        </w:rPr>
        <w:tab/>
      </w:r>
      <w:r w:rsidRPr="00C80F2D">
        <w:rPr>
          <w:rStyle w:val="FontStyle13"/>
          <w:sz w:val="24"/>
          <w:szCs w:val="24"/>
        </w:rPr>
        <w:tab/>
      </w:r>
      <w:r w:rsidRPr="00C80F2D">
        <w:rPr>
          <w:rStyle w:val="FontStyle13"/>
          <w:sz w:val="24"/>
          <w:szCs w:val="24"/>
        </w:rPr>
        <w:tab/>
      </w:r>
      <w:r w:rsidRPr="00C80F2D">
        <w:rPr>
          <w:rStyle w:val="FontStyle13"/>
          <w:sz w:val="24"/>
          <w:szCs w:val="24"/>
        </w:rPr>
        <w:tab/>
      </w:r>
      <w:r w:rsidRPr="00C80F2D">
        <w:rPr>
          <w:rStyle w:val="FontStyle13"/>
          <w:sz w:val="24"/>
          <w:szCs w:val="24"/>
        </w:rPr>
        <w:tab/>
        <w:t xml:space="preserve">              </w:t>
      </w:r>
      <w:r w:rsidRPr="00C80F2D">
        <w:rPr>
          <w:rStyle w:val="FontStyle13"/>
          <w:sz w:val="24"/>
          <w:szCs w:val="24"/>
        </w:rPr>
        <w:tab/>
      </w:r>
      <w:r w:rsidRPr="00C80F2D">
        <w:rPr>
          <w:rStyle w:val="FontStyle13"/>
          <w:sz w:val="24"/>
          <w:szCs w:val="24"/>
        </w:rPr>
        <w:tab/>
      </w:r>
      <w:r w:rsidRPr="00C80F2D">
        <w:rPr>
          <w:rStyle w:val="FontStyle13"/>
          <w:sz w:val="24"/>
          <w:szCs w:val="24"/>
        </w:rPr>
        <w:tab/>
        <w:t>№34</w:t>
      </w:r>
    </w:p>
    <w:p w:rsidR="00C80F2D" w:rsidRPr="00C80F2D" w:rsidRDefault="00C80F2D" w:rsidP="00C80F2D">
      <w:pPr>
        <w:pStyle w:val="Style2"/>
        <w:widowControl/>
        <w:tabs>
          <w:tab w:val="left" w:pos="9356"/>
        </w:tabs>
        <w:spacing w:line="240" w:lineRule="auto"/>
        <w:ind w:right="-2"/>
        <w:jc w:val="center"/>
        <w:rPr>
          <w:rStyle w:val="FontStyle13"/>
          <w:sz w:val="24"/>
          <w:szCs w:val="24"/>
        </w:rPr>
      </w:pPr>
      <w:r w:rsidRPr="00C80F2D">
        <w:rPr>
          <w:rStyle w:val="FontStyle13"/>
          <w:sz w:val="24"/>
          <w:szCs w:val="24"/>
        </w:rPr>
        <w:t>с. Калтай</w:t>
      </w:r>
    </w:p>
    <w:p w:rsidR="00C80F2D" w:rsidRDefault="00C80F2D" w:rsidP="00C80F2D">
      <w:pPr>
        <w:tabs>
          <w:tab w:val="left" w:pos="6379"/>
        </w:tabs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:rsidR="00C80F2D" w:rsidRPr="00C80F2D" w:rsidRDefault="00C80F2D" w:rsidP="00C80F2D">
      <w:pPr>
        <w:tabs>
          <w:tab w:val="left" w:pos="6379"/>
        </w:tabs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 w:rsidRPr="00C80F2D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проекта организации дорожного движения на автомобильных дорогах общего пользования местного значения на территории муниципального образования Калтайского сельского поселения Томского района Томской области</w:t>
      </w:r>
    </w:p>
    <w:p w:rsidR="00C80F2D" w:rsidRPr="00C80F2D" w:rsidRDefault="00C80F2D" w:rsidP="00C8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F2D" w:rsidRPr="00C80F2D" w:rsidRDefault="00C80F2D" w:rsidP="00C80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F2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№131-ФЭ «Об общих принципах организации местного самоуправления в Российской Федерации», Федеральным законом от 10.12.1995 года №196-ФЗ «О безопасности дорожного движения», Федеральным законом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17.03.2015</w:t>
      </w:r>
      <w:proofErr w:type="gramEnd"/>
      <w:r w:rsidRPr="00C80F2D">
        <w:rPr>
          <w:rFonts w:ascii="Times New Roman" w:hAnsi="Times New Roman" w:cs="Times New Roman"/>
          <w:sz w:val="24"/>
          <w:szCs w:val="24"/>
        </w:rPr>
        <w:t xml:space="preserve"> года №43 «Об утверждении Правил подготовки проектов и схем организации дорожного движения», руководствуясь Уставом Калтайского сельского поселения для обеспечения безопасности дорожного движения на территории Калтайское сельского поселения,</w:t>
      </w:r>
    </w:p>
    <w:p w:rsidR="00C80F2D" w:rsidRPr="00C80F2D" w:rsidRDefault="00C80F2D" w:rsidP="00C80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F2D" w:rsidRPr="00C80F2D" w:rsidRDefault="00C80F2D" w:rsidP="00C8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2D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C80F2D" w:rsidRPr="00C80F2D" w:rsidRDefault="00C80F2D" w:rsidP="00C8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F2D" w:rsidRPr="00C80F2D" w:rsidRDefault="00C80F2D" w:rsidP="00C80F2D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F2D">
        <w:rPr>
          <w:rFonts w:ascii="Times New Roman" w:hAnsi="Times New Roman" w:cs="Times New Roman"/>
          <w:sz w:val="24"/>
          <w:szCs w:val="24"/>
        </w:rPr>
        <w:t>Утвердить Порядок разработки и утверждения проекта организации дорожного движения на автомобильных дорогах общего пользования местного значения на территории Калтайское сельского поселения согласно приложению.</w:t>
      </w:r>
    </w:p>
    <w:p w:rsidR="00C80F2D" w:rsidRPr="00C80F2D" w:rsidRDefault="00C80F2D" w:rsidP="00C80F2D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F2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</w:t>
      </w:r>
      <w:r w:rsidRPr="00C80F2D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C80F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http://www.kaltai.ru/</w:t>
        </w:r>
      </w:hyperlink>
      <w:r w:rsidRPr="00C80F2D">
        <w:rPr>
          <w:rFonts w:ascii="Times New Roman" w:hAnsi="Times New Roman" w:cs="Times New Roman"/>
          <w:sz w:val="24"/>
          <w:szCs w:val="24"/>
        </w:rPr>
        <w:t>.</w:t>
      </w:r>
    </w:p>
    <w:p w:rsidR="00C80F2D" w:rsidRPr="00C80F2D" w:rsidRDefault="00C80F2D" w:rsidP="00C80F2D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F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</w:t>
      </w:r>
      <w:r w:rsidRPr="00C80F2D">
        <w:rPr>
          <w:rFonts w:ascii="Times New Roman" w:hAnsi="Times New Roman" w:cs="Times New Roman"/>
          <w:iCs/>
          <w:sz w:val="24"/>
          <w:szCs w:val="24"/>
        </w:rPr>
        <w:t>Калтайское сельское поселение»</w:t>
      </w:r>
      <w:r w:rsidRPr="00C80F2D">
        <w:rPr>
          <w:rFonts w:ascii="Times New Roman" w:hAnsi="Times New Roman" w:cs="Times New Roman"/>
          <w:i/>
          <w:sz w:val="24"/>
          <w:szCs w:val="24"/>
        </w:rPr>
        <w:t>.</w:t>
      </w:r>
    </w:p>
    <w:p w:rsidR="00C80F2D" w:rsidRPr="00C80F2D" w:rsidRDefault="00C80F2D" w:rsidP="00C80F2D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F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F2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80F2D" w:rsidRDefault="00C80F2D" w:rsidP="00C80F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0F2D" w:rsidRPr="00C80F2D" w:rsidRDefault="00C80F2D" w:rsidP="00C80F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0F2D" w:rsidRPr="00C80F2D" w:rsidRDefault="00C80F2D" w:rsidP="00C80F2D">
      <w:pPr>
        <w:pStyle w:val="Style2"/>
        <w:widowControl/>
        <w:spacing w:line="240" w:lineRule="auto"/>
        <w:ind w:right="-2"/>
        <w:rPr>
          <w:rStyle w:val="FontStyle13"/>
          <w:sz w:val="24"/>
          <w:szCs w:val="24"/>
        </w:rPr>
      </w:pPr>
      <w:r w:rsidRPr="00C80F2D">
        <w:rPr>
          <w:rStyle w:val="FontStyle13"/>
          <w:sz w:val="24"/>
          <w:szCs w:val="24"/>
        </w:rPr>
        <w:t>Глава Калтайского сельского поселения</w:t>
      </w:r>
    </w:p>
    <w:p w:rsidR="00C80F2D" w:rsidRPr="00C80F2D" w:rsidRDefault="00C80F2D" w:rsidP="00C80F2D">
      <w:pPr>
        <w:pStyle w:val="Style2"/>
        <w:widowControl/>
        <w:tabs>
          <w:tab w:val="left" w:pos="7790"/>
        </w:tabs>
        <w:spacing w:line="240" w:lineRule="auto"/>
        <w:ind w:right="-2"/>
        <w:jc w:val="both"/>
        <w:rPr>
          <w:rStyle w:val="FontStyle13"/>
          <w:sz w:val="24"/>
          <w:szCs w:val="24"/>
        </w:rPr>
      </w:pPr>
      <w:r w:rsidRPr="00C80F2D">
        <w:rPr>
          <w:rStyle w:val="FontStyle13"/>
          <w:sz w:val="24"/>
          <w:szCs w:val="24"/>
        </w:rPr>
        <w:t>(Глава Администрации)                                                                               З.В. Мирошникова</w:t>
      </w:r>
    </w:p>
    <w:p w:rsidR="00B66CE5" w:rsidRDefault="00B66CE5" w:rsidP="003D6606">
      <w:pPr>
        <w:pStyle w:val="Style2"/>
        <w:widowControl/>
        <w:tabs>
          <w:tab w:val="left" w:pos="7790"/>
        </w:tabs>
        <w:spacing w:line="240" w:lineRule="auto"/>
        <w:ind w:right="-2"/>
        <w:jc w:val="both"/>
        <w:rPr>
          <w:rStyle w:val="FontStyle13"/>
          <w:sz w:val="24"/>
          <w:szCs w:val="24"/>
        </w:rPr>
      </w:pPr>
    </w:p>
    <w:p w:rsidR="003D6606" w:rsidRDefault="00F012AF" w:rsidP="003D6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lastRenderedPageBreak/>
        <w:t>Пр</w:t>
      </w:r>
      <w:bookmarkStart w:id="0" w:name="_GoBack"/>
      <w:bookmarkEnd w:id="0"/>
      <w:r w:rsidRPr="00C210B1">
        <w:rPr>
          <w:rFonts w:ascii="Times New Roman" w:hAnsi="Times New Roman" w:cs="Times New Roman"/>
          <w:sz w:val="24"/>
          <w:szCs w:val="24"/>
        </w:rPr>
        <w:t>иложение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012AF" w:rsidRDefault="003D6606" w:rsidP="003D6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12AF" w:rsidRPr="00C210B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2AF">
        <w:rPr>
          <w:rFonts w:ascii="Times New Roman" w:hAnsi="Times New Roman" w:cs="Times New Roman"/>
          <w:sz w:val="24"/>
          <w:szCs w:val="24"/>
        </w:rPr>
        <w:t>Калтайского</w:t>
      </w:r>
      <w:r w:rsidR="00F012AF" w:rsidRPr="00C210B1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12AF" w:rsidRPr="00C2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AF" w:rsidRPr="00C210B1" w:rsidRDefault="00F012AF" w:rsidP="003D6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>0</w:t>
      </w:r>
      <w:r w:rsidR="00316AB1">
        <w:rPr>
          <w:rFonts w:ascii="Times New Roman" w:hAnsi="Times New Roman" w:cs="Times New Roman"/>
          <w:sz w:val="24"/>
          <w:szCs w:val="24"/>
        </w:rPr>
        <w:t>2</w:t>
      </w:r>
      <w:r w:rsidRPr="00C210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10B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10B1">
        <w:rPr>
          <w:rFonts w:ascii="Times New Roman" w:hAnsi="Times New Roman" w:cs="Times New Roman"/>
          <w:sz w:val="24"/>
          <w:szCs w:val="24"/>
        </w:rPr>
        <w:t>1</w:t>
      </w:r>
      <w:r w:rsidR="003D6606">
        <w:rPr>
          <w:rFonts w:ascii="Times New Roman" w:hAnsi="Times New Roman" w:cs="Times New Roman"/>
          <w:sz w:val="24"/>
          <w:szCs w:val="24"/>
        </w:rPr>
        <w:t xml:space="preserve">  </w:t>
      </w:r>
      <w:r w:rsidRPr="00C210B1">
        <w:rPr>
          <w:rFonts w:ascii="Times New Roman" w:hAnsi="Times New Roman" w:cs="Times New Roman"/>
          <w:sz w:val="24"/>
          <w:szCs w:val="24"/>
        </w:rPr>
        <w:t xml:space="preserve">№ </w:t>
      </w:r>
      <w:r w:rsidR="003D6606">
        <w:rPr>
          <w:rFonts w:ascii="Times New Roman" w:hAnsi="Times New Roman" w:cs="Times New Roman"/>
          <w:sz w:val="24"/>
          <w:szCs w:val="24"/>
        </w:rPr>
        <w:t>34</w:t>
      </w:r>
    </w:p>
    <w:p w:rsidR="00F012AF" w:rsidRPr="00C210B1" w:rsidRDefault="00F012AF" w:rsidP="003D6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AF" w:rsidRPr="00C210B1" w:rsidRDefault="00F012AF" w:rsidP="003D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2AF" w:rsidRPr="00C80F2D" w:rsidRDefault="00F012AF" w:rsidP="003D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F2D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проекта организации дорожного движения на автомобильных дорогах общего пользования местного значения на территории Калтайского сельского поселения.</w:t>
      </w:r>
    </w:p>
    <w:p w:rsidR="00F012AF" w:rsidRPr="00C80F2D" w:rsidRDefault="00F012AF" w:rsidP="003D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2AF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 xml:space="preserve">Настоящий порядок распространяется на автомобильные дороги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Калтайского</w:t>
      </w:r>
      <w:r w:rsidRPr="00C210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012AF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1.1.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Проект организации дорожного движения (далее - ПОДД) разрабатывается на основании пункта 2 статьи 21 Федерального закона «О безопасности дорожного движения» № 196-ФЗ от 10 декабря 1995 г. Настоящий Порядок устанавливает перечень </w:t>
      </w:r>
      <w:r w:rsidR="003D6606" w:rsidRPr="00C210B1">
        <w:rPr>
          <w:rFonts w:ascii="Times New Roman" w:hAnsi="Times New Roman" w:cs="Times New Roman"/>
          <w:sz w:val="24"/>
          <w:szCs w:val="24"/>
        </w:rPr>
        <w:t>показателей,</w:t>
      </w:r>
      <w:r w:rsidRPr="00C210B1">
        <w:rPr>
          <w:rFonts w:ascii="Times New Roman" w:hAnsi="Times New Roman" w:cs="Times New Roman"/>
          <w:sz w:val="24"/>
          <w:szCs w:val="24"/>
        </w:rPr>
        <w:t xml:space="preserve"> содержащихся в ПОДД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Калтайского</w:t>
      </w:r>
      <w:r w:rsidRPr="00C210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012AF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 xml:space="preserve"> 1.2.При разработке ПОДД необходимо руководствоваться законодательством Российской Федерации, нормативными правовыми актами федеральных органов исполнительной власти, правилами, стандартами, техническими нормами, а также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C210B1">
        <w:rPr>
          <w:rFonts w:ascii="Times New Roman" w:hAnsi="Times New Roman" w:cs="Times New Roman"/>
          <w:sz w:val="24"/>
          <w:szCs w:val="24"/>
        </w:rPr>
        <w:t>.</w:t>
      </w:r>
    </w:p>
    <w:p w:rsidR="003D6606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1.3.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Заказчиком ПОДД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Калтайского</w:t>
      </w:r>
      <w:r w:rsidRPr="00C210B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D6606" w:rsidRDefault="003D6606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06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2.1.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>Целью разработки ПОДД является 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</w:t>
      </w:r>
    </w:p>
    <w:p w:rsidR="00F012AF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 xml:space="preserve"> 2.2.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>Задачи, подлежащие решению при разработке ПОДД, определяются заданием на проектирование и результатами анализа существующей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10B1">
        <w:rPr>
          <w:rFonts w:ascii="Times New Roman" w:hAnsi="Times New Roman" w:cs="Times New Roman"/>
          <w:sz w:val="24"/>
          <w:szCs w:val="24"/>
        </w:rPr>
        <w:t xml:space="preserve">транспортной ситуации на участке проектирования. Техническое задание на проектирование организации дорожного движения на территории </w:t>
      </w:r>
      <w:r>
        <w:rPr>
          <w:rFonts w:ascii="Times New Roman" w:hAnsi="Times New Roman" w:cs="Times New Roman"/>
          <w:sz w:val="24"/>
          <w:szCs w:val="24"/>
        </w:rPr>
        <w:t>Калтайского</w:t>
      </w:r>
      <w:r w:rsidRPr="00C210B1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составляется и утверждается заказчиком ПОДД. </w:t>
      </w:r>
    </w:p>
    <w:p w:rsidR="00F012AF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2.3.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ПОДД должен соответствовать требованиям действующих нормативных документов и быть направлен на решение следующих задач: 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участников движения; </w:t>
      </w:r>
    </w:p>
    <w:p w:rsidR="00F012AF" w:rsidRPr="00C210B1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введение необходимых режимов движения в соответствии с категорией дороги, ее конструктивными элементами, искусственными сооружениями и другими факторами; 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>своевременное информирование участников движения о дорожных условиях, расположении населенных пунктов, маршрутах проезда транзитных автомобилей через населенные пункты;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 xml:space="preserve"> 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>обеспечение правильного использования водителями транспортных средств ширины проезжей части дороги и т.д.</w:t>
      </w:r>
    </w:p>
    <w:p w:rsidR="003D6606" w:rsidRDefault="003D6606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2AF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3.1.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ПОДД представляет собой книгу в переплете и CD-ROM с электронным видом документа. </w:t>
      </w:r>
    </w:p>
    <w:p w:rsidR="00F012AF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3.2.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ПОДД должен содержать: 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паспорт проекта; 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план-схему автомобильной дороги; 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ведомость объемов работ по нанесению дорожной разметки. По каждой линии разметки указывается № линии по ГОСТ </w:t>
      </w:r>
      <w:proofErr w:type="gramStart"/>
      <w:r w:rsidRPr="00C210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10B1">
        <w:rPr>
          <w:rFonts w:ascii="Times New Roman" w:hAnsi="Times New Roman" w:cs="Times New Roman"/>
          <w:sz w:val="24"/>
          <w:szCs w:val="24"/>
        </w:rPr>
        <w:t xml:space="preserve"> 51256-2011, характеристика линии, количество, общая протяженность линии (м), общая площадь линии (м2). В итоге указывается общая площадь разметки по объекту (м</w:t>
      </w:r>
      <w:proofErr w:type="gramStart"/>
      <w:r w:rsidRPr="00C210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210B1">
        <w:rPr>
          <w:rFonts w:ascii="Times New Roman" w:hAnsi="Times New Roman" w:cs="Times New Roman"/>
          <w:sz w:val="24"/>
          <w:szCs w:val="24"/>
        </w:rPr>
        <w:t>).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ведомость дорожных знаков (проектная). По каждому дорожному знаку указывается местоположение (сторона (четная/нечетная, координата от начала (м), № по ГОСТ </w:t>
      </w:r>
      <w:proofErr w:type="gramStart"/>
      <w:r w:rsidRPr="00C210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10B1">
        <w:rPr>
          <w:rFonts w:ascii="Times New Roman" w:hAnsi="Times New Roman" w:cs="Times New Roman"/>
          <w:sz w:val="24"/>
          <w:szCs w:val="24"/>
        </w:rPr>
        <w:t xml:space="preserve"> 52289-2004, наименование, тип опоры (стойка, опора, растяжка), статус (требуется, демонтаж).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 xml:space="preserve"> 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сводную ведомость дорожных знаков. Указывается наименование и количество знаков упорядоченных по № знака из ГОСТ </w:t>
      </w:r>
      <w:proofErr w:type="gramStart"/>
      <w:r w:rsidRPr="00C210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10B1">
        <w:rPr>
          <w:rFonts w:ascii="Times New Roman" w:hAnsi="Times New Roman" w:cs="Times New Roman"/>
          <w:sz w:val="24"/>
          <w:szCs w:val="24"/>
        </w:rPr>
        <w:t xml:space="preserve"> 52289-2004. В итоге указывается общее количество дорожных знаков, в том числе требуемых, демонтируемых, а также проектируемых стоек и опор.</w:t>
      </w:r>
    </w:p>
    <w:p w:rsidR="00F012AF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C210B1">
        <w:rPr>
          <w:rFonts w:ascii="Times New Roman" w:hAnsi="Times New Roman" w:cs="Times New Roman"/>
          <w:sz w:val="24"/>
          <w:szCs w:val="24"/>
        </w:rPr>
        <w:t>план-схеме</w:t>
      </w:r>
      <w:proofErr w:type="spellEnd"/>
      <w:proofErr w:type="gramEnd"/>
      <w:r w:rsidRPr="00C210B1">
        <w:rPr>
          <w:rFonts w:ascii="Times New Roman" w:hAnsi="Times New Roman" w:cs="Times New Roman"/>
          <w:sz w:val="24"/>
          <w:szCs w:val="24"/>
        </w:rPr>
        <w:t xml:space="preserve"> указываются элементы: 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границы автомобильной дороги;  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осевые пикетные сплошные линии; 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элементы автомобильной дороги: проезжая часть; тротуары; газоны; трамвайное и железнодорожное полотно; малые архитектурные формы, здания и сооружения (включая крыльцо), водные поверхности; 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контуры зданий и сооружений, расположенных на автомобильной дороге, под автомобильной дорогой, над автомобильной дорогой; </w:t>
      </w:r>
    </w:p>
    <w:p w:rsidR="003D6606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 xml:space="preserve"> 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кромки проезжей части;  </w:t>
      </w:r>
    </w:p>
    <w:p w:rsidR="00F012AF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>контуры тротуаров;</w:t>
      </w:r>
    </w:p>
    <w:p w:rsidR="00F012AF" w:rsidRPr="00C210B1" w:rsidRDefault="00F012AF" w:rsidP="003D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0B1">
        <w:rPr>
          <w:rFonts w:ascii="Times New Roman" w:hAnsi="Times New Roman" w:cs="Times New Roman"/>
          <w:sz w:val="24"/>
          <w:szCs w:val="24"/>
        </w:rPr>
        <w:t>-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>крупные элементы (лестничные спуски, подпорные стенки и т.п.</w:t>
      </w:r>
      <w:proofErr w:type="gramEnd"/>
      <w:r w:rsidRPr="00C210B1">
        <w:rPr>
          <w:rFonts w:ascii="Times New Roman" w:hAnsi="Times New Roman" w:cs="Times New Roman"/>
          <w:sz w:val="24"/>
          <w:szCs w:val="24"/>
        </w:rPr>
        <w:t xml:space="preserve"> За пределами автомобильной дороги указываются элементы ситуации, необходимые для привязки или ориентации. </w:t>
      </w:r>
    </w:p>
    <w:p w:rsidR="00F012AF" w:rsidRPr="00C210B1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91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4.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ПОДД подлежит согласованию с отделением Государственной инспекции по обеспечению </w:t>
      </w:r>
      <w:proofErr w:type="gramStart"/>
      <w:r w:rsidRPr="00C210B1">
        <w:rPr>
          <w:rFonts w:ascii="Times New Roman" w:hAnsi="Times New Roman" w:cs="Times New Roman"/>
          <w:sz w:val="24"/>
          <w:szCs w:val="24"/>
        </w:rPr>
        <w:t>безопасности дорожного движения отдела Министерства внутренних дел России</w:t>
      </w:r>
      <w:proofErr w:type="gramEnd"/>
      <w:r w:rsidRPr="00C210B1">
        <w:rPr>
          <w:rFonts w:ascii="Times New Roman" w:hAnsi="Times New Roman" w:cs="Times New Roman"/>
          <w:sz w:val="24"/>
          <w:szCs w:val="24"/>
        </w:rPr>
        <w:t xml:space="preserve"> по </w:t>
      </w:r>
      <w:r w:rsidR="004E0691">
        <w:rPr>
          <w:rFonts w:ascii="Times New Roman" w:hAnsi="Times New Roman" w:cs="Times New Roman"/>
          <w:sz w:val="24"/>
          <w:szCs w:val="24"/>
        </w:rPr>
        <w:t>Томскому</w:t>
      </w:r>
      <w:r w:rsidRPr="00C210B1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F012AF" w:rsidRPr="00C210B1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5.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Надлежаще </w:t>
      </w:r>
      <w:proofErr w:type="gramStart"/>
      <w:r w:rsidRPr="00C210B1">
        <w:rPr>
          <w:rFonts w:ascii="Times New Roman" w:hAnsi="Times New Roman" w:cs="Times New Roman"/>
          <w:sz w:val="24"/>
          <w:szCs w:val="24"/>
        </w:rPr>
        <w:t>оформленный</w:t>
      </w:r>
      <w:proofErr w:type="gramEnd"/>
      <w:r w:rsidRPr="00C210B1">
        <w:rPr>
          <w:rFonts w:ascii="Times New Roman" w:hAnsi="Times New Roman" w:cs="Times New Roman"/>
          <w:sz w:val="24"/>
          <w:szCs w:val="24"/>
        </w:rPr>
        <w:t xml:space="preserve"> и согласованный ПОДД подлежит утверждению заказчиком. 6.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изменения в ПОДД, связанные с введением в действие новых нормативных документов. </w:t>
      </w:r>
    </w:p>
    <w:p w:rsidR="004E0691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7.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Изменения в ПОДД должны быть согласованы в соответствии с п. 5 настоящего Порядка. Внесение изменений в </w:t>
      </w:r>
      <w:proofErr w:type="gramStart"/>
      <w:r w:rsidRPr="00C210B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210B1">
        <w:rPr>
          <w:rFonts w:ascii="Times New Roman" w:hAnsi="Times New Roman" w:cs="Times New Roman"/>
          <w:sz w:val="24"/>
          <w:szCs w:val="24"/>
        </w:rPr>
        <w:t xml:space="preserve"> ПОДД производится и вновь утверждается не реже одного раза в три года. Предыдущие ПОДД должны храниться у заказчика и в отделении Государственной инспекции по обеспечению безопасности дорожного движения отдела Министерства внутренних дел России по </w:t>
      </w:r>
      <w:r w:rsidR="004E0691">
        <w:rPr>
          <w:rFonts w:ascii="Times New Roman" w:hAnsi="Times New Roman" w:cs="Times New Roman"/>
          <w:sz w:val="24"/>
          <w:szCs w:val="24"/>
        </w:rPr>
        <w:t>Томскому</w:t>
      </w:r>
      <w:r w:rsidRPr="00C210B1">
        <w:rPr>
          <w:rFonts w:ascii="Times New Roman" w:hAnsi="Times New Roman" w:cs="Times New Roman"/>
          <w:sz w:val="24"/>
          <w:szCs w:val="24"/>
        </w:rPr>
        <w:t xml:space="preserve"> району (без CD-ROM), в Управлени</w:t>
      </w:r>
      <w:r w:rsidR="004E0691">
        <w:rPr>
          <w:rFonts w:ascii="Times New Roman" w:hAnsi="Times New Roman" w:cs="Times New Roman"/>
          <w:sz w:val="24"/>
          <w:szCs w:val="24"/>
        </w:rPr>
        <w:t>е</w:t>
      </w:r>
      <w:r w:rsidRPr="00C210B1">
        <w:rPr>
          <w:rFonts w:ascii="Times New Roman" w:hAnsi="Times New Roman" w:cs="Times New Roman"/>
          <w:sz w:val="24"/>
          <w:szCs w:val="24"/>
        </w:rPr>
        <w:t xml:space="preserve"> </w:t>
      </w:r>
      <w:r w:rsidR="004E0691">
        <w:rPr>
          <w:rFonts w:ascii="Times New Roman" w:hAnsi="Times New Roman" w:cs="Times New Roman"/>
          <w:sz w:val="24"/>
          <w:szCs w:val="24"/>
        </w:rPr>
        <w:t>территориального развития</w:t>
      </w:r>
      <w:r w:rsidRPr="00C210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E0691">
        <w:rPr>
          <w:rFonts w:ascii="Times New Roman" w:hAnsi="Times New Roman" w:cs="Times New Roman"/>
          <w:sz w:val="24"/>
          <w:szCs w:val="24"/>
        </w:rPr>
        <w:t>Томского</w:t>
      </w:r>
      <w:r w:rsidRPr="00C210B1">
        <w:rPr>
          <w:rFonts w:ascii="Times New Roman" w:hAnsi="Times New Roman" w:cs="Times New Roman"/>
          <w:sz w:val="24"/>
          <w:szCs w:val="24"/>
        </w:rPr>
        <w:t xml:space="preserve"> района в соответствии с внутренними нормативами хранения документации. </w:t>
      </w:r>
    </w:p>
    <w:p w:rsidR="004E0691" w:rsidRDefault="00F012AF" w:rsidP="003D6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B1">
        <w:rPr>
          <w:rFonts w:ascii="Times New Roman" w:hAnsi="Times New Roman" w:cs="Times New Roman"/>
          <w:sz w:val="24"/>
          <w:szCs w:val="24"/>
        </w:rPr>
        <w:t>8.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>Изменения к ПОДД, связанные с реконструкцией, капитальным ремонтом на основании утвержденных проектов и повышением безопасности дорожного движения, вносит и согласовывает с отделени</w:t>
      </w:r>
      <w:r w:rsidR="003D6606">
        <w:rPr>
          <w:rFonts w:ascii="Times New Roman" w:hAnsi="Times New Roman" w:cs="Times New Roman"/>
          <w:sz w:val="24"/>
          <w:szCs w:val="24"/>
        </w:rPr>
        <w:t>ем</w:t>
      </w:r>
      <w:r w:rsidRPr="00C210B1">
        <w:rPr>
          <w:rFonts w:ascii="Times New Roman" w:hAnsi="Times New Roman" w:cs="Times New Roman"/>
          <w:sz w:val="24"/>
          <w:szCs w:val="24"/>
        </w:rPr>
        <w:t xml:space="preserve"> Государственной инспекции по обеспечению </w:t>
      </w:r>
      <w:proofErr w:type="gramStart"/>
      <w:r w:rsidRPr="00C210B1">
        <w:rPr>
          <w:rFonts w:ascii="Times New Roman" w:hAnsi="Times New Roman" w:cs="Times New Roman"/>
          <w:sz w:val="24"/>
          <w:szCs w:val="24"/>
        </w:rPr>
        <w:t>безопасности дорожного движения отдела Министерства внутренних дел России</w:t>
      </w:r>
      <w:proofErr w:type="gramEnd"/>
      <w:r w:rsidRPr="00C210B1">
        <w:rPr>
          <w:rFonts w:ascii="Times New Roman" w:hAnsi="Times New Roman" w:cs="Times New Roman"/>
          <w:sz w:val="24"/>
          <w:szCs w:val="24"/>
        </w:rPr>
        <w:t xml:space="preserve"> по </w:t>
      </w:r>
      <w:r w:rsidR="004E0691">
        <w:rPr>
          <w:rFonts w:ascii="Times New Roman" w:hAnsi="Times New Roman" w:cs="Times New Roman"/>
          <w:sz w:val="24"/>
          <w:szCs w:val="24"/>
        </w:rPr>
        <w:t>Томскому</w:t>
      </w:r>
      <w:r w:rsidRPr="00C210B1">
        <w:rPr>
          <w:rFonts w:ascii="Times New Roman" w:hAnsi="Times New Roman" w:cs="Times New Roman"/>
          <w:sz w:val="24"/>
          <w:szCs w:val="24"/>
        </w:rPr>
        <w:t xml:space="preserve"> району заказчик. </w:t>
      </w:r>
    </w:p>
    <w:p w:rsidR="00F012AF" w:rsidRDefault="00F012AF" w:rsidP="00C80F2D">
      <w:pPr>
        <w:spacing w:after="0" w:line="240" w:lineRule="auto"/>
        <w:ind w:firstLine="567"/>
        <w:jc w:val="both"/>
        <w:rPr>
          <w:rStyle w:val="FontStyle13"/>
        </w:rPr>
      </w:pPr>
      <w:r w:rsidRPr="00C210B1">
        <w:rPr>
          <w:rFonts w:ascii="Times New Roman" w:hAnsi="Times New Roman" w:cs="Times New Roman"/>
          <w:sz w:val="24"/>
          <w:szCs w:val="24"/>
        </w:rPr>
        <w:t>9.</w:t>
      </w:r>
      <w:r w:rsidR="003D6606">
        <w:rPr>
          <w:rFonts w:ascii="Times New Roman" w:hAnsi="Times New Roman" w:cs="Times New Roman"/>
          <w:sz w:val="24"/>
          <w:szCs w:val="24"/>
        </w:rPr>
        <w:t xml:space="preserve"> </w:t>
      </w:r>
      <w:r w:rsidRPr="00C210B1">
        <w:rPr>
          <w:rFonts w:ascii="Times New Roman" w:hAnsi="Times New Roman" w:cs="Times New Roman"/>
          <w:sz w:val="24"/>
          <w:szCs w:val="24"/>
        </w:rPr>
        <w:t xml:space="preserve">Утвержденные ПОДД и последующие изменения к ним направляются разработчиком заказчику, в отделение Государственной инспекции по обеспечению </w:t>
      </w:r>
      <w:proofErr w:type="gramStart"/>
      <w:r w:rsidRPr="00C210B1">
        <w:rPr>
          <w:rFonts w:ascii="Times New Roman" w:hAnsi="Times New Roman" w:cs="Times New Roman"/>
          <w:sz w:val="24"/>
          <w:szCs w:val="24"/>
        </w:rPr>
        <w:t>безопасности дорожного движения отдела Министерства внутренних дел России</w:t>
      </w:r>
      <w:proofErr w:type="gramEnd"/>
      <w:r w:rsidRPr="00C210B1">
        <w:rPr>
          <w:rFonts w:ascii="Times New Roman" w:hAnsi="Times New Roman" w:cs="Times New Roman"/>
          <w:sz w:val="24"/>
          <w:szCs w:val="24"/>
        </w:rPr>
        <w:t xml:space="preserve"> по </w:t>
      </w:r>
      <w:r w:rsidR="004E0691">
        <w:rPr>
          <w:rFonts w:ascii="Times New Roman" w:hAnsi="Times New Roman" w:cs="Times New Roman"/>
          <w:sz w:val="24"/>
          <w:szCs w:val="24"/>
        </w:rPr>
        <w:t>Томскому</w:t>
      </w:r>
      <w:r w:rsidRPr="00C210B1">
        <w:rPr>
          <w:rFonts w:ascii="Times New Roman" w:hAnsi="Times New Roman" w:cs="Times New Roman"/>
          <w:sz w:val="24"/>
          <w:szCs w:val="24"/>
        </w:rPr>
        <w:t xml:space="preserve"> району, в Управлени</w:t>
      </w:r>
      <w:r w:rsidR="004E0691">
        <w:rPr>
          <w:rFonts w:ascii="Times New Roman" w:hAnsi="Times New Roman" w:cs="Times New Roman"/>
          <w:sz w:val="24"/>
          <w:szCs w:val="24"/>
        </w:rPr>
        <w:t>е</w:t>
      </w:r>
      <w:r w:rsidRPr="00C210B1">
        <w:rPr>
          <w:rFonts w:ascii="Times New Roman" w:hAnsi="Times New Roman" w:cs="Times New Roman"/>
          <w:sz w:val="24"/>
          <w:szCs w:val="24"/>
        </w:rPr>
        <w:t xml:space="preserve"> </w:t>
      </w:r>
      <w:r w:rsidR="004E0691">
        <w:rPr>
          <w:rFonts w:ascii="Times New Roman" w:hAnsi="Times New Roman" w:cs="Times New Roman"/>
          <w:sz w:val="24"/>
          <w:szCs w:val="24"/>
        </w:rPr>
        <w:t>территориального развития</w:t>
      </w:r>
      <w:r w:rsidRPr="00C210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E0691">
        <w:rPr>
          <w:rFonts w:ascii="Times New Roman" w:hAnsi="Times New Roman" w:cs="Times New Roman"/>
          <w:sz w:val="24"/>
          <w:szCs w:val="24"/>
        </w:rPr>
        <w:t>Томского</w:t>
      </w:r>
      <w:r w:rsidRPr="00C210B1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3D6606" w:rsidRPr="00C210B1">
        <w:rPr>
          <w:rFonts w:ascii="Times New Roman" w:hAnsi="Times New Roman" w:cs="Times New Roman"/>
          <w:sz w:val="24"/>
          <w:szCs w:val="24"/>
        </w:rPr>
        <w:t>другим заинтересованным органам,</w:t>
      </w:r>
      <w:r w:rsidRPr="00C210B1">
        <w:rPr>
          <w:rFonts w:ascii="Times New Roman" w:hAnsi="Times New Roman" w:cs="Times New Roman"/>
          <w:sz w:val="24"/>
          <w:szCs w:val="24"/>
        </w:rPr>
        <w:t xml:space="preserve"> и организациям в соответствии с требованиями законодательства.</w:t>
      </w:r>
    </w:p>
    <w:p w:rsidR="00F012AF" w:rsidRDefault="00F012AF" w:rsidP="00F012AF">
      <w:pPr>
        <w:pStyle w:val="Style2"/>
        <w:widowControl/>
        <w:tabs>
          <w:tab w:val="left" w:pos="7790"/>
        </w:tabs>
        <w:spacing w:line="276" w:lineRule="auto"/>
        <w:ind w:right="-2"/>
        <w:jc w:val="both"/>
        <w:rPr>
          <w:rStyle w:val="FontStyle13"/>
        </w:rPr>
      </w:pPr>
    </w:p>
    <w:p w:rsidR="00F012AF" w:rsidRDefault="00F012AF" w:rsidP="00F012AF">
      <w:pPr>
        <w:pStyle w:val="Style2"/>
        <w:widowControl/>
        <w:tabs>
          <w:tab w:val="left" w:pos="7790"/>
        </w:tabs>
        <w:spacing w:line="276" w:lineRule="auto"/>
        <w:ind w:right="-2"/>
        <w:jc w:val="both"/>
        <w:rPr>
          <w:rStyle w:val="FontStyle13"/>
        </w:rPr>
      </w:pPr>
    </w:p>
    <w:p w:rsidR="00F012AF" w:rsidRDefault="00F012AF" w:rsidP="00F012AF">
      <w:pPr>
        <w:pStyle w:val="Style2"/>
        <w:widowControl/>
        <w:tabs>
          <w:tab w:val="left" w:pos="7790"/>
        </w:tabs>
        <w:spacing w:line="276" w:lineRule="auto"/>
        <w:ind w:right="-2"/>
        <w:jc w:val="both"/>
        <w:rPr>
          <w:rStyle w:val="FontStyle13"/>
        </w:rPr>
      </w:pPr>
    </w:p>
    <w:p w:rsidR="00F012AF" w:rsidRPr="00D32193" w:rsidRDefault="00F012AF" w:rsidP="00F012AF">
      <w:pPr>
        <w:pStyle w:val="Style2"/>
        <w:widowControl/>
        <w:tabs>
          <w:tab w:val="left" w:pos="7790"/>
        </w:tabs>
        <w:spacing w:line="276" w:lineRule="auto"/>
        <w:ind w:right="-2"/>
        <w:jc w:val="both"/>
      </w:pPr>
    </w:p>
    <w:p w:rsidR="00B66CE5" w:rsidRPr="00B66CE5" w:rsidRDefault="00B66CE5" w:rsidP="00F012AF">
      <w:pPr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66CE5" w:rsidRPr="00B66CE5" w:rsidSect="003D660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32" w:rsidRDefault="009F4E32" w:rsidP="003D6606">
      <w:pPr>
        <w:spacing w:after="0" w:line="240" w:lineRule="auto"/>
      </w:pPr>
      <w:r>
        <w:separator/>
      </w:r>
    </w:p>
  </w:endnote>
  <w:endnote w:type="continuationSeparator" w:id="0">
    <w:p w:rsidR="009F4E32" w:rsidRDefault="009F4E32" w:rsidP="003D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6606" w:rsidRPr="003D6606" w:rsidRDefault="00FE33A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66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6606" w:rsidRPr="003D66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66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A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66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6606" w:rsidRDefault="003D66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32" w:rsidRDefault="009F4E32" w:rsidP="003D6606">
      <w:pPr>
        <w:spacing w:after="0" w:line="240" w:lineRule="auto"/>
      </w:pPr>
      <w:r>
        <w:separator/>
      </w:r>
    </w:p>
  </w:footnote>
  <w:footnote w:type="continuationSeparator" w:id="0">
    <w:p w:rsidR="009F4E32" w:rsidRDefault="009F4E32" w:rsidP="003D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047"/>
    <w:multiLevelType w:val="hybridMultilevel"/>
    <w:tmpl w:val="196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15D"/>
    <w:rsid w:val="000332AC"/>
    <w:rsid w:val="00316AB1"/>
    <w:rsid w:val="003D6606"/>
    <w:rsid w:val="004E0691"/>
    <w:rsid w:val="0083715D"/>
    <w:rsid w:val="009F4E32"/>
    <w:rsid w:val="00AD066C"/>
    <w:rsid w:val="00B66CE5"/>
    <w:rsid w:val="00B762B1"/>
    <w:rsid w:val="00C80F2D"/>
    <w:rsid w:val="00F012AF"/>
    <w:rsid w:val="00FE33AB"/>
    <w:rsid w:val="00F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E5"/>
  </w:style>
  <w:style w:type="paragraph" w:styleId="1">
    <w:name w:val="heading 1"/>
    <w:basedOn w:val="a"/>
    <w:next w:val="a"/>
    <w:link w:val="10"/>
    <w:qFormat/>
    <w:rsid w:val="00B66C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B66CE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66CE5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rsid w:val="00B66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6C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606"/>
  </w:style>
  <w:style w:type="paragraph" w:styleId="a7">
    <w:name w:val="footer"/>
    <w:basedOn w:val="a"/>
    <w:link w:val="a8"/>
    <w:uiPriority w:val="99"/>
    <w:unhideWhenUsed/>
    <w:rsid w:val="003D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606"/>
  </w:style>
  <w:style w:type="paragraph" w:styleId="a9">
    <w:name w:val="Balloon Text"/>
    <w:basedOn w:val="a"/>
    <w:link w:val="aa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lt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2021-04-01T07:58:00Z</cp:lastPrinted>
  <dcterms:created xsi:type="dcterms:W3CDTF">2021-03-03T02:42:00Z</dcterms:created>
  <dcterms:modified xsi:type="dcterms:W3CDTF">2021-04-01T08:00:00Z</dcterms:modified>
</cp:coreProperties>
</file>